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A2" w:rsidRPr="00546DA2" w:rsidRDefault="00546DA2" w:rsidP="00640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DA2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Pierwszeństwo udziału w projekcie będą miały osoby z grupy preferowanej do objęcia wsparciem, tj.:</w:t>
      </w:r>
    </w:p>
    <w:p w:rsidR="00640C25" w:rsidRDefault="00546DA2" w:rsidP="00640C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C25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 </w:t>
      </w:r>
      <w:proofErr w:type="spellStart"/>
      <w:r w:rsidRPr="00640C25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niepełnosprawnościami</w:t>
      </w:r>
      <w:proofErr w:type="spellEnd"/>
      <w:r w:rsidRPr="00640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osoby niesamodzielne, których dochód nie przekracza 150% właściwego kryterium dochodowego (na osobę samotnie gospodarującą lub osobę w rodzinie), o których mowa w ustawie z dnia 12 ma</w:t>
      </w:r>
      <w:r w:rsidR="00640C25">
        <w:rPr>
          <w:rFonts w:ascii="Times New Roman" w:eastAsia="Times New Roman" w:hAnsi="Times New Roman" w:cs="Times New Roman"/>
          <w:sz w:val="24"/>
          <w:szCs w:val="24"/>
          <w:lang w:eastAsia="pl-PL"/>
        </w:rPr>
        <w:t>rca 2004 r. o pomocy społecznej,</w:t>
      </w:r>
    </w:p>
    <w:p w:rsidR="00546DA2" w:rsidRPr="00640C25" w:rsidRDefault="00546DA2" w:rsidP="00640C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C25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lub rodziny zagrożone ubóstwem lub wykluczeniem społecznym doświadczające wielokrotnego wykluczenia społecznego rozumianego jako wykluczenie z powodu więcej niż jednej z przesłanek, o których mowa w rozdziale 3 </w:t>
      </w:r>
      <w:proofErr w:type="spellStart"/>
      <w:r w:rsidRPr="00640C2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40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(współwystępowanie różnych przesłanek) Wytycznych w zakresie realizacji przedsięwzięć w obszarze włączenia społecznego i zwalczania ubóstwa z wykorzystaniem środków Europejskiego Funduszu Społecznego i Europejskiego Funduszu Rozwoju Regionalnego na lata 2014-2020;</w:t>
      </w:r>
    </w:p>
    <w:p w:rsidR="00546DA2" w:rsidRPr="00640C25" w:rsidRDefault="00546DA2" w:rsidP="00640C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C25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o znacznym lub umiarkowanym stopniu niepełnosprawności;</w:t>
      </w:r>
    </w:p>
    <w:p w:rsidR="00546DA2" w:rsidRPr="00640C25" w:rsidRDefault="00546DA2" w:rsidP="00640C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C25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 niepełnosprawnością sprzężoną oraz osoby z zaburzeniami psychicznymi, w tym osoby z niepełnosprawnością intelektualną i osoby z całościowymi zaburzeniami rozwojowymi;</w:t>
      </w:r>
    </w:p>
    <w:p w:rsidR="00546DA2" w:rsidRPr="00640C25" w:rsidRDefault="00546DA2" w:rsidP="00640C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C25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lub rodziny korzystające z Programu Operacyjnego Pomoc Żywnościowa (zakres wsparcia dla tych osób nie będzie powielał działań, które dana osoba otrzymała w ramach działań towarzyszących, o których mowa w Programie Operacyjnym Pomoc Żywnościowa);</w:t>
      </w:r>
    </w:p>
    <w:p w:rsidR="00546DA2" w:rsidRPr="00640C25" w:rsidRDefault="00546DA2" w:rsidP="00640C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C25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lub rodziny zagrożone ubóstwem lub wykluczeniem społecznym w związku z rewitalizacją obszarów zdegradowanych, o których mowa w Wytycznych w zakresie rewitalizacji w programach operacyjnych na lata 2014-2020.do końca października br. Przewiduje się, że w ramach niego zostanie wyłonionych 5 tysięcy niesamodzielnych osób</w:t>
      </w:r>
    </w:p>
    <w:p w:rsidR="00546DA2" w:rsidRPr="00640C25" w:rsidRDefault="00546DA2" w:rsidP="0054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Gdzie złożyć wniosek?</w:t>
      </w:r>
      <w:r w:rsidRPr="00640C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Formularze zgłoszeniowe można składać:</w:t>
      </w:r>
    </w:p>
    <w:p w:rsidR="00546DA2" w:rsidRPr="00640C25" w:rsidRDefault="00546DA2" w:rsidP="0054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C25">
        <w:rPr>
          <w:rFonts w:ascii="Times New Roman" w:eastAsia="Times New Roman" w:hAnsi="Times New Roman" w:cs="Times New Roman"/>
          <w:sz w:val="24"/>
          <w:szCs w:val="24"/>
          <w:lang w:eastAsia="pl-PL"/>
        </w:rPr>
        <w:t>1. Osobiście w jednym z miejsc:</w:t>
      </w:r>
    </w:p>
    <w:p w:rsidR="00640C25" w:rsidRPr="00640C25" w:rsidRDefault="00546DA2" w:rsidP="00640C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C25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 Podawczy Urzędu Marszałkowskiego Województwa Małopolskiego ul. Racławicka 56, 30-017 Kraków (pierwsze wejście od strony ul. Wrocławskiej, parter)</w:t>
      </w:r>
    </w:p>
    <w:p w:rsidR="00546DA2" w:rsidRPr="00640C25" w:rsidRDefault="00546DA2" w:rsidP="00640C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C25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 Podawczy Urzędu Marszałkowskiego Województwa Małopolskiego ul. Basztowa 22, 31-156 Kraków (parter)</w:t>
      </w:r>
    </w:p>
    <w:p w:rsidR="00546DA2" w:rsidRPr="00640C25" w:rsidRDefault="00546DA2" w:rsidP="00640C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C25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 Departamentu Zdrowia i Polityki Społecznej Urzędu Marszałkowskiego Województwa Małopolskiego ul. Radziwiłłowska 1, 31-026 Kraków (parter)</w:t>
      </w:r>
    </w:p>
    <w:p w:rsidR="00546DA2" w:rsidRPr="00640C25" w:rsidRDefault="00546DA2" w:rsidP="00640C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C25">
        <w:rPr>
          <w:rFonts w:ascii="Times New Roman" w:eastAsia="Times New Roman" w:hAnsi="Times New Roman" w:cs="Times New Roman"/>
          <w:sz w:val="24"/>
          <w:szCs w:val="24"/>
          <w:lang w:eastAsia="pl-PL"/>
        </w:rPr>
        <w:t>w innych lokalizacjach urzędu marszałkowskiego</w:t>
      </w:r>
    </w:p>
    <w:p w:rsidR="00546DA2" w:rsidRPr="00640C25" w:rsidRDefault="00546DA2" w:rsidP="00640C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C25">
        <w:rPr>
          <w:rFonts w:ascii="Times New Roman" w:eastAsia="Times New Roman" w:hAnsi="Times New Roman" w:cs="Times New Roman"/>
          <w:sz w:val="24"/>
          <w:szCs w:val="24"/>
          <w:lang w:eastAsia="pl-PL"/>
        </w:rPr>
        <w:t>w biurach projektu z możliwością uzyskania pomocy przy wypełnieniu wniosku po wcześniejszym umówieniu spotkania:</w:t>
      </w:r>
    </w:p>
    <w:p w:rsidR="00546DA2" w:rsidRPr="00640C25" w:rsidRDefault="00546DA2" w:rsidP="00640C2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 projektu Lidera –ul. Lubelska 23, 30-003 Kraków, tel. 12 61-60-611 e-mail: </w:t>
      </w:r>
      <w:hyperlink r:id="rId5" w:history="1">
        <w:r w:rsidRPr="00640C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teleopieka@umwm.pl</w:t>
        </w:r>
      </w:hyperlink>
    </w:p>
    <w:p w:rsidR="00546DA2" w:rsidRPr="00640C25" w:rsidRDefault="00546DA2" w:rsidP="00640C2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C25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projektu Caritas Diecezji Kieleckiej - Zespół Placówek Caritas w Proszowicach ul. Kolejowa 4, 32-100 Proszowice, pok. nr 1, I piętro, tel. 883 316 158</w:t>
      </w:r>
    </w:p>
    <w:p w:rsidR="00546DA2" w:rsidRPr="00640C25" w:rsidRDefault="00546DA2" w:rsidP="00640C2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 projektu Stowarzyszenia Europejski Instytut Rozwoju Regionalnego ul. Adama Mickiewicza 175, 34-200 Sucha Beskidzka, pok. nr 5 e-mail: </w:t>
      </w:r>
      <w:hyperlink r:id="rId6" w:history="1">
        <w:r w:rsidRPr="00640C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teleaniol.malopolska@gmail.com</w:t>
        </w:r>
      </w:hyperlink>
    </w:p>
    <w:p w:rsidR="00546DA2" w:rsidRPr="00640C25" w:rsidRDefault="00546DA2" w:rsidP="00640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C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Za pośrednictwem poczty tradycyjnej (decyduje data wpływu) na adres: Departament Zdrowia i Polityki Społecznej Urząd Marszałkowski Województwa Małopolskiego ul. Racławicka 56, 30-017 Kraków z dopiskiem „Rekrutacja - Małopolski Tele-Anioł".</w:t>
      </w:r>
    </w:p>
    <w:p w:rsidR="00546DA2" w:rsidRPr="00640C25" w:rsidRDefault="00546DA2" w:rsidP="00640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Elektronicznie: dla osób, które posiadają kwalifikowany podpis elektroniczny lub profil zaufany za pośrednictwem Elektronicznej Platformy Usług Administracji Publicznej </w:t>
      </w:r>
      <w:proofErr w:type="spellStart"/>
      <w:r w:rsidRPr="00640C25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640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skrytki Urzędu Marszałkowskiego Województwa Małopolskiego.</w:t>
      </w:r>
    </w:p>
    <w:p w:rsidR="00546DA2" w:rsidRPr="00640C25" w:rsidRDefault="00546DA2" w:rsidP="00640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Więcej informacji można znaleźć na stronie: </w:t>
      </w:r>
      <w:hyperlink r:id="rId7" w:history="1">
        <w:r w:rsidRPr="00640C2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www.malopolska.pl/teleaniol</w:t>
        </w:r>
      </w:hyperlink>
      <w:r w:rsidRPr="00640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05EE2" w:rsidRPr="00640C25" w:rsidRDefault="00D05EE2" w:rsidP="00640C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5EE2" w:rsidRPr="00640C25" w:rsidSect="00D05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36796"/>
    <w:multiLevelType w:val="multilevel"/>
    <w:tmpl w:val="852C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8F1B6F"/>
    <w:multiLevelType w:val="multilevel"/>
    <w:tmpl w:val="6E46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6DA2"/>
    <w:rsid w:val="00546DA2"/>
    <w:rsid w:val="00640C25"/>
    <w:rsid w:val="00A92E65"/>
    <w:rsid w:val="00D0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E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6DA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46D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lopolska.pl/teleani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leaniol.malopolska@gmail.com" TargetMode="External"/><Relationship Id="rId5" Type="http://schemas.openxmlformats.org/officeDocument/2006/relationships/hyperlink" Target="mailto:teleopieka@umw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2957</Characters>
  <Application>Microsoft Office Word</Application>
  <DocSecurity>0</DocSecurity>
  <Lines>24</Lines>
  <Paragraphs>6</Paragraphs>
  <ScaleCrop>false</ScaleCrop>
  <Company>FSPDMaIS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2018-06-18T06:58:00Z</dcterms:created>
  <dcterms:modified xsi:type="dcterms:W3CDTF">2018-06-18T07:06:00Z</dcterms:modified>
</cp:coreProperties>
</file>